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21" w:rsidRPr="00720182" w:rsidRDefault="00417221" w:rsidP="00417221">
      <w:pPr>
        <w:pStyle w:val="Encabezado"/>
        <w:pBdr>
          <w:bottom w:val="thickThinSmallGap" w:sz="24" w:space="1" w:color="622423"/>
        </w:pBdr>
        <w:tabs>
          <w:tab w:val="clear" w:pos="4252"/>
          <w:tab w:val="clear" w:pos="8504"/>
        </w:tabs>
        <w:jc w:val="center"/>
        <w:rPr>
          <w:rFonts w:ascii="Arial" w:hAnsi="Arial" w:cs="Arial"/>
          <w:sz w:val="28"/>
          <w:szCs w:val="28"/>
        </w:rPr>
      </w:pPr>
      <w:r w:rsidRPr="0072018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-607695</wp:posOffset>
            </wp:positionV>
            <wp:extent cx="702310" cy="736600"/>
            <wp:effectExtent l="1905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182">
        <w:rPr>
          <w:rFonts w:ascii="Arial" w:hAnsi="Arial" w:cs="Arial"/>
          <w:sz w:val="28"/>
          <w:szCs w:val="28"/>
        </w:rPr>
        <w:t>GIMNASIO CAMPESTRE SAN FRANCISCO DE SALES</w:t>
      </w:r>
    </w:p>
    <w:p w:rsidR="00417221" w:rsidRPr="00720182" w:rsidRDefault="00417221" w:rsidP="00417221">
      <w:pPr>
        <w:rPr>
          <w:rFonts w:ascii="Arial" w:hAnsi="Arial" w:cs="Arial"/>
          <w:b/>
          <w:sz w:val="28"/>
          <w:szCs w:val="28"/>
        </w:rPr>
      </w:pPr>
    </w:p>
    <w:p w:rsidR="00417221" w:rsidRDefault="00417221" w:rsidP="00417221">
      <w:pPr>
        <w:jc w:val="center"/>
        <w:rPr>
          <w:rFonts w:ascii="Arial" w:hAnsi="Arial" w:cs="Arial"/>
          <w:b/>
          <w:sz w:val="28"/>
          <w:szCs w:val="28"/>
        </w:rPr>
      </w:pPr>
      <w:r w:rsidRPr="00720182">
        <w:rPr>
          <w:rFonts w:ascii="Arial" w:hAnsi="Arial" w:cs="Arial"/>
          <w:b/>
          <w:sz w:val="28"/>
          <w:szCs w:val="28"/>
        </w:rPr>
        <w:t>PREPARATORIO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20182">
        <w:rPr>
          <w:rFonts w:ascii="Arial" w:hAnsi="Arial" w:cs="Arial"/>
          <w:b/>
          <w:sz w:val="28"/>
          <w:szCs w:val="28"/>
        </w:rPr>
        <w:t>EVALUACION TERCER PERIODO</w:t>
      </w:r>
      <w:r>
        <w:rPr>
          <w:rFonts w:ascii="Arial" w:hAnsi="Arial" w:cs="Arial"/>
          <w:b/>
          <w:sz w:val="28"/>
          <w:szCs w:val="28"/>
        </w:rPr>
        <w:t xml:space="preserve"> DE GEOGRAFIA  GRADO NOVENO </w:t>
      </w:r>
      <w:r w:rsidRPr="00720182">
        <w:rPr>
          <w:rFonts w:ascii="Arial" w:hAnsi="Arial" w:cs="Arial"/>
          <w:b/>
          <w:sz w:val="28"/>
          <w:szCs w:val="28"/>
        </w:rPr>
        <w:t xml:space="preserve">  </w:t>
      </w:r>
    </w:p>
    <w:p w:rsidR="00417221" w:rsidRDefault="00417221" w:rsidP="00417221">
      <w:pPr>
        <w:jc w:val="center"/>
        <w:rPr>
          <w:rFonts w:ascii="Arial" w:hAnsi="Arial" w:cs="Arial"/>
          <w:b/>
          <w:sz w:val="28"/>
          <w:szCs w:val="28"/>
        </w:rPr>
      </w:pPr>
    </w:p>
    <w:p w:rsidR="00417221" w:rsidRDefault="00417221" w:rsidP="004172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TEMAS PARA ESTUDIAR </w:t>
      </w:r>
    </w:p>
    <w:p w:rsidR="00417221" w:rsidRDefault="00417221">
      <w:pPr>
        <w:rPr>
          <w:rFonts w:ascii="Arial" w:hAnsi="Arial" w:cs="Arial"/>
        </w:rPr>
      </w:pPr>
    </w:p>
    <w:p w:rsidR="00417221" w:rsidRDefault="00417221">
      <w:pPr>
        <w:rPr>
          <w:rFonts w:ascii="Arial" w:hAnsi="Arial" w:cs="Arial"/>
        </w:rPr>
      </w:pPr>
    </w:p>
    <w:p w:rsidR="00011804" w:rsidRPr="00011804" w:rsidRDefault="00011804">
      <w:pPr>
        <w:rPr>
          <w:rFonts w:ascii="Arial" w:hAnsi="Arial" w:cs="Arial"/>
          <w:b/>
        </w:rPr>
      </w:pPr>
      <w:r w:rsidRPr="00011804">
        <w:rPr>
          <w:rFonts w:ascii="Arial" w:hAnsi="Arial" w:cs="Arial"/>
          <w:b/>
        </w:rPr>
        <w:t xml:space="preserve">Globalización </w:t>
      </w:r>
    </w:p>
    <w:p w:rsidR="00417221" w:rsidRDefault="00417221">
      <w:pPr>
        <w:rPr>
          <w:rFonts w:ascii="Arial" w:hAnsi="Arial" w:cs="Arial"/>
        </w:rPr>
      </w:pPr>
      <w:r w:rsidRPr="00450048">
        <w:rPr>
          <w:rFonts w:ascii="Arial" w:hAnsi="Arial" w:cs="Arial"/>
        </w:rPr>
        <w:t>Una de las características de la globalización es</w:t>
      </w:r>
      <w:r>
        <w:rPr>
          <w:rFonts w:ascii="Arial" w:hAnsi="Arial" w:cs="Arial"/>
        </w:rPr>
        <w:t xml:space="preserve"> </w:t>
      </w:r>
      <w:r w:rsidRPr="00450048">
        <w:rPr>
          <w:rFonts w:ascii="Arial" w:hAnsi="Arial" w:cs="Arial"/>
        </w:rPr>
        <w:t>el avance en informática y telecomunicaciones,</w:t>
      </w:r>
      <w:r>
        <w:rPr>
          <w:rFonts w:ascii="Arial" w:hAnsi="Arial" w:cs="Arial"/>
        </w:rPr>
        <w:t xml:space="preserve"> </w:t>
      </w:r>
      <w:r w:rsidRPr="00450048">
        <w:rPr>
          <w:rFonts w:ascii="Arial" w:hAnsi="Arial" w:cs="Arial"/>
        </w:rPr>
        <w:t>lo cual quiere decir, entre otros aspectos, que el</w:t>
      </w:r>
      <w:r>
        <w:rPr>
          <w:rFonts w:ascii="Arial" w:hAnsi="Arial" w:cs="Arial"/>
        </w:rPr>
        <w:t xml:space="preserve"> </w:t>
      </w:r>
      <w:r w:rsidRPr="00450048">
        <w:rPr>
          <w:rFonts w:ascii="Arial" w:hAnsi="Arial" w:cs="Arial"/>
        </w:rPr>
        <w:t>planeta está conectado a grandes redes de información.</w:t>
      </w:r>
      <w:r>
        <w:rPr>
          <w:rFonts w:ascii="Arial" w:hAnsi="Arial" w:cs="Arial"/>
        </w:rPr>
        <w:t xml:space="preserve"> </w:t>
      </w:r>
      <w:r w:rsidRPr="00450048">
        <w:rPr>
          <w:rFonts w:ascii="Arial" w:hAnsi="Arial" w:cs="Arial"/>
        </w:rPr>
        <w:t>Gracias a ello, el mundo entero pudo</w:t>
      </w:r>
      <w:r>
        <w:rPr>
          <w:rFonts w:ascii="Arial" w:hAnsi="Arial" w:cs="Arial"/>
        </w:rPr>
        <w:t xml:space="preserve"> </w:t>
      </w:r>
      <w:r w:rsidRPr="00450048">
        <w:rPr>
          <w:rFonts w:ascii="Arial" w:hAnsi="Arial" w:cs="Arial"/>
        </w:rPr>
        <w:t>observar, en directo, los ataques que sucedieron en Madrid el 11 de marzo del 2004.</w:t>
      </w:r>
      <w:r>
        <w:rPr>
          <w:rFonts w:ascii="Arial" w:hAnsi="Arial" w:cs="Arial"/>
        </w:rPr>
        <w:t xml:space="preserve"> Con el anterior texto podríamos afirmar que:</w:t>
      </w:r>
    </w:p>
    <w:p w:rsidR="00417221" w:rsidRDefault="00417221" w:rsidP="00417221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4172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1804">
        <w:rPr>
          <w:rFonts w:ascii="Arial" w:hAnsi="Arial" w:cs="Arial"/>
        </w:rPr>
        <w:t>______________________________________________________________________</w:t>
      </w:r>
    </w:p>
    <w:p w:rsidR="00011804" w:rsidRPr="00417221" w:rsidRDefault="00011804" w:rsidP="00011804">
      <w:pPr>
        <w:pStyle w:val="Prrafodelista"/>
        <w:ind w:left="360"/>
        <w:rPr>
          <w:rFonts w:ascii="Arial" w:hAnsi="Arial" w:cs="Arial"/>
        </w:rPr>
      </w:pPr>
    </w:p>
    <w:p w:rsidR="00417221" w:rsidRPr="00011804" w:rsidRDefault="00417221" w:rsidP="0001180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11804">
        <w:rPr>
          <w:rFonts w:ascii="Arial" w:hAnsi="Arial" w:cs="Arial"/>
        </w:rPr>
        <w:t>Cuál de las siguientes afirmaciones considera usted que no encaja en el concepto de globalización</w:t>
      </w:r>
      <w:r w:rsidR="00011804" w:rsidRPr="00011804">
        <w:rPr>
          <w:rFonts w:ascii="Arial" w:hAnsi="Arial" w:cs="Arial"/>
        </w:rPr>
        <w:t>, subraye.</w:t>
      </w:r>
    </w:p>
    <w:p w:rsidR="00417221" w:rsidRDefault="00417221" w:rsidP="00417221">
      <w:pPr>
        <w:rPr>
          <w:rFonts w:ascii="Arial" w:hAnsi="Arial" w:cs="Arial"/>
        </w:rPr>
      </w:pPr>
      <w:r>
        <w:rPr>
          <w:rFonts w:ascii="Arial" w:hAnsi="Arial" w:cs="Arial"/>
        </w:rPr>
        <w:t>La globalización es el resultado de la sumatoria entre el flujo de capitales y mercancías a nivel mundial.  La globalización se refiere a la mundialización de la economía, ya que ésta integra al mundo. L</w:t>
      </w:r>
      <w:r w:rsidRPr="00F22D3E">
        <w:rPr>
          <w:rFonts w:ascii="Arial" w:hAnsi="Arial" w:cs="Arial"/>
        </w:rPr>
        <w:t>a globalización tiene que ver con la  pobreza que están viviendo las familias en</w:t>
      </w:r>
      <w:r>
        <w:rPr>
          <w:rFonts w:ascii="Arial" w:hAnsi="Arial" w:cs="Arial"/>
        </w:rPr>
        <w:t xml:space="preserve"> estos p</w:t>
      </w:r>
      <w:r w:rsidRPr="00F22D3E">
        <w:rPr>
          <w:rFonts w:ascii="Arial" w:hAnsi="Arial" w:cs="Arial"/>
        </w:rPr>
        <w:t>aíses</w:t>
      </w:r>
      <w:r>
        <w:rPr>
          <w:rFonts w:ascii="Arial" w:hAnsi="Arial" w:cs="Arial"/>
        </w:rPr>
        <w:t>.</w:t>
      </w:r>
      <w:r w:rsidRPr="00F22D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7C5BE3">
        <w:rPr>
          <w:rFonts w:ascii="Arial" w:hAnsi="Arial" w:cs="Arial"/>
        </w:rPr>
        <w:t>a globalización es un conjunto de normas internacionales que se instauran a través</w:t>
      </w:r>
      <w:r>
        <w:rPr>
          <w:rFonts w:ascii="Arial" w:hAnsi="Arial" w:cs="Arial"/>
        </w:rPr>
        <w:t xml:space="preserve"> </w:t>
      </w:r>
      <w:r w:rsidRPr="007C5BE3">
        <w:rPr>
          <w:rFonts w:ascii="Arial" w:hAnsi="Arial" w:cs="Arial"/>
        </w:rPr>
        <w:t>del modelo neoliberal.</w:t>
      </w:r>
    </w:p>
    <w:p w:rsidR="00417221" w:rsidRDefault="00417221" w:rsidP="00417221">
      <w:pPr>
        <w:rPr>
          <w:rFonts w:ascii="Arial" w:hAnsi="Arial" w:cs="Arial"/>
        </w:rPr>
      </w:pPr>
    </w:p>
    <w:p w:rsidR="00417221" w:rsidRPr="00417221" w:rsidRDefault="00417221" w:rsidP="00417221">
      <w:pPr>
        <w:jc w:val="both"/>
        <w:rPr>
          <w:rFonts w:ascii="Arial" w:hAnsi="Arial" w:cs="Arial"/>
          <w:b/>
          <w:sz w:val="24"/>
          <w:szCs w:val="24"/>
        </w:rPr>
      </w:pPr>
      <w:r w:rsidRPr="00417221">
        <w:rPr>
          <w:rFonts w:ascii="Arial" w:hAnsi="Arial" w:cs="Arial"/>
          <w:b/>
          <w:sz w:val="24"/>
          <w:szCs w:val="24"/>
        </w:rPr>
        <w:t xml:space="preserve">Estas son algunas de las políticas del neoliberalismo </w:t>
      </w:r>
    </w:p>
    <w:p w:rsidR="00417221" w:rsidRPr="00417221" w:rsidRDefault="00417221" w:rsidP="00417221">
      <w:pPr>
        <w:jc w:val="both"/>
        <w:rPr>
          <w:rFonts w:ascii="Arial" w:hAnsi="Arial" w:cs="Arial"/>
          <w:sz w:val="24"/>
          <w:szCs w:val="24"/>
        </w:rPr>
      </w:pPr>
      <w:r w:rsidRPr="00417221">
        <w:rPr>
          <w:rFonts w:ascii="Arial" w:hAnsi="Arial" w:cs="Arial"/>
          <w:sz w:val="24"/>
          <w:szCs w:val="24"/>
        </w:rPr>
        <w:t xml:space="preserve">Políticas monetarias restrictivas: Aumentar tasas de interés o reducir la </w:t>
      </w:r>
      <w:hyperlink r:id="rId6" w:tooltip="Oferta de dinero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oferta de dinero</w:t>
        </w:r>
      </w:hyperlink>
      <w:r w:rsidRPr="00417221">
        <w:rPr>
          <w:rFonts w:ascii="Arial" w:hAnsi="Arial" w:cs="Arial"/>
          <w:sz w:val="24"/>
          <w:szCs w:val="24"/>
        </w:rPr>
        <w:t xml:space="preserve"> hasta lograr una </w:t>
      </w:r>
      <w:hyperlink r:id="rId7" w:tooltip="Inflación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inflación</w:t>
        </w:r>
      </w:hyperlink>
      <w:r w:rsidRPr="00417221">
        <w:rPr>
          <w:rFonts w:ascii="Arial" w:hAnsi="Arial" w:cs="Arial"/>
          <w:sz w:val="24"/>
          <w:szCs w:val="24"/>
        </w:rPr>
        <w:t xml:space="preserve"> cercana a cero y evitar el riesgo de </w:t>
      </w:r>
      <w:hyperlink r:id="rId8" w:tooltip="Devaluación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devaluaciones de la moneda</w:t>
        </w:r>
      </w:hyperlink>
      <w:r w:rsidRPr="00417221">
        <w:rPr>
          <w:rFonts w:ascii="Arial" w:hAnsi="Arial" w:cs="Arial"/>
          <w:sz w:val="24"/>
          <w:szCs w:val="24"/>
        </w:rPr>
        <w:t xml:space="preserve">. Los partidarios del neoliberalismo creen que estas medidas, evitan los llamados </w:t>
      </w:r>
      <w:hyperlink r:id="rId9" w:tooltip="Ciclo económico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ciclos del mercado</w:t>
        </w:r>
      </w:hyperlink>
      <w:r w:rsidRPr="00417221">
        <w:rPr>
          <w:rFonts w:ascii="Arial" w:hAnsi="Arial" w:cs="Arial"/>
          <w:sz w:val="24"/>
          <w:szCs w:val="24"/>
        </w:rPr>
        <w:t>.</w:t>
      </w:r>
    </w:p>
    <w:p w:rsidR="00417221" w:rsidRPr="00417221" w:rsidRDefault="00417221" w:rsidP="00417221">
      <w:pPr>
        <w:jc w:val="both"/>
        <w:rPr>
          <w:rFonts w:ascii="Arial" w:hAnsi="Arial" w:cs="Arial"/>
          <w:sz w:val="24"/>
          <w:szCs w:val="24"/>
        </w:rPr>
      </w:pPr>
      <w:r w:rsidRPr="00417221">
        <w:rPr>
          <w:rFonts w:ascii="Arial" w:hAnsi="Arial" w:cs="Arial"/>
          <w:sz w:val="24"/>
          <w:szCs w:val="24"/>
        </w:rPr>
        <w:t xml:space="preserve">Políticas fiscales restrictivas: Aumentar los impuestos sobre el </w:t>
      </w:r>
      <w:hyperlink r:id="rId10" w:tooltip="Consumo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consumo</w:t>
        </w:r>
      </w:hyperlink>
      <w:r w:rsidRPr="00417221">
        <w:rPr>
          <w:rFonts w:ascii="Arial" w:hAnsi="Arial" w:cs="Arial"/>
          <w:sz w:val="24"/>
          <w:szCs w:val="24"/>
        </w:rPr>
        <w:t xml:space="preserve"> y reducir los impuestos sobre la </w:t>
      </w:r>
      <w:hyperlink r:id="rId11" w:tooltip="Producción (economía)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producción</w:t>
        </w:r>
      </w:hyperlink>
      <w:r w:rsidRPr="00417221">
        <w:rPr>
          <w:rFonts w:ascii="Arial" w:hAnsi="Arial" w:cs="Arial"/>
          <w:sz w:val="24"/>
          <w:szCs w:val="24"/>
        </w:rPr>
        <w:t xml:space="preserve">, la </w:t>
      </w:r>
      <w:hyperlink r:id="rId12" w:tooltip="Renta financiera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renta personal</w:t>
        </w:r>
      </w:hyperlink>
      <w:r w:rsidRPr="00417221">
        <w:rPr>
          <w:rFonts w:ascii="Arial" w:hAnsi="Arial" w:cs="Arial"/>
          <w:sz w:val="24"/>
          <w:szCs w:val="24"/>
        </w:rPr>
        <w:t xml:space="preserve"> y los beneficios empresariales. También proponen eliminar regímenes especiales y disminuir el gasto público.</w:t>
      </w:r>
    </w:p>
    <w:p w:rsidR="00417221" w:rsidRPr="00417221" w:rsidRDefault="00417221" w:rsidP="00417221">
      <w:pPr>
        <w:jc w:val="both"/>
        <w:rPr>
          <w:rFonts w:ascii="Arial" w:hAnsi="Arial" w:cs="Arial"/>
          <w:sz w:val="24"/>
          <w:szCs w:val="24"/>
        </w:rPr>
      </w:pPr>
      <w:r w:rsidRPr="00417221">
        <w:rPr>
          <w:rFonts w:ascii="Arial" w:hAnsi="Arial" w:cs="Arial"/>
          <w:sz w:val="24"/>
          <w:szCs w:val="24"/>
        </w:rPr>
        <w:t xml:space="preserve">Liberalización/desregulación: Los partidarios de políticas neoliberales defienden la liberalización o desregulación para el comercio como para las inversiones por considerarlas positivas para el crecimiento económico. Igualmente se considera positiva la eliminación de muchas reglas y restricciones, reduciéndolas a un mínimo necesario (sobre todo la garantía del régimen de propiedad y de la seguridad). En particular abogan por aumentar la </w:t>
      </w:r>
      <w:hyperlink r:id="rId13" w:anchor="Finanzas_internacionales_y_movilidad_de_capitales" w:tooltip="Economía internacional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movilidad de capitales</w:t>
        </w:r>
      </w:hyperlink>
      <w:r w:rsidRPr="00417221">
        <w:rPr>
          <w:rFonts w:ascii="Arial" w:hAnsi="Arial" w:cs="Arial"/>
          <w:sz w:val="24"/>
          <w:szCs w:val="24"/>
        </w:rPr>
        <w:t xml:space="preserve"> y la </w:t>
      </w:r>
      <w:hyperlink r:id="rId14" w:tooltip="Flexibilidad laboral" w:history="1">
        <w:r w:rsidRPr="00417221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flexibilidad laboral</w:t>
        </w:r>
      </w:hyperlink>
      <w:r w:rsidRPr="00417221">
        <w:rPr>
          <w:rFonts w:ascii="Arial" w:hAnsi="Arial" w:cs="Arial"/>
          <w:sz w:val="24"/>
          <w:szCs w:val="24"/>
        </w:rPr>
        <w:t>.</w:t>
      </w:r>
    </w:p>
    <w:p w:rsidR="00417221" w:rsidRDefault="00417221" w:rsidP="00417221">
      <w:pPr>
        <w:jc w:val="both"/>
        <w:rPr>
          <w:rFonts w:ascii="Arial" w:hAnsi="Arial" w:cs="Arial"/>
          <w:sz w:val="24"/>
          <w:szCs w:val="24"/>
        </w:rPr>
      </w:pPr>
      <w:r w:rsidRPr="00417221">
        <w:rPr>
          <w:rFonts w:ascii="Arial" w:hAnsi="Arial" w:cs="Arial"/>
          <w:sz w:val="24"/>
          <w:szCs w:val="24"/>
        </w:rPr>
        <w:lastRenderedPageBreak/>
        <w:t>Privatización: Se considera que los agentes privados tienden a ser más productivos y eficientes que los públicos y que el Estado debe adelgazarse para ser más eficiente y permitir que el sector privado sea el encargado de la generación de riqueza.</w:t>
      </w:r>
    </w:p>
    <w:p w:rsidR="00417221" w:rsidRDefault="00417221" w:rsidP="0041722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17221">
        <w:rPr>
          <w:rFonts w:ascii="Arial" w:hAnsi="Arial" w:cs="Arial"/>
          <w:sz w:val="24"/>
          <w:szCs w:val="24"/>
        </w:rPr>
        <w:t>¿En términos generales cual es la propuesta del sistema neoliberal?</w:t>
      </w:r>
    </w:p>
    <w:p w:rsidR="00417221" w:rsidRDefault="00417221" w:rsidP="00011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1804" w:rsidRPr="00417221" w:rsidRDefault="00011804" w:rsidP="0001180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01180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Sistemas mundiales</w:t>
      </w:r>
    </w:p>
    <w:p w:rsidR="00011804" w:rsidRPr="00011804" w:rsidRDefault="00011804" w:rsidP="00011804">
      <w:pPr>
        <w:jc w:val="both"/>
        <w:rPr>
          <w:rFonts w:ascii="Arial" w:hAnsi="Arial" w:cs="Arial"/>
          <w:sz w:val="24"/>
          <w:szCs w:val="24"/>
        </w:rPr>
      </w:pPr>
      <w:r w:rsidRPr="00011804">
        <w:rPr>
          <w:rFonts w:ascii="Arial" w:hAnsi="Arial" w:cs="Arial"/>
          <w:sz w:val="24"/>
          <w:szCs w:val="24"/>
        </w:rPr>
        <w:t xml:space="preserve">Se denomina Guerra Fría al enfrentamiento político, ideológico, económico, social, tecnológico, militar, informativo e incluso deportivo que tuvo lugar durante el </w:t>
      </w:r>
      <w:hyperlink r:id="rId15" w:tooltip="Siglo XX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siglo XX</w:t>
        </w:r>
      </w:hyperlink>
      <w:r w:rsidRPr="00011804">
        <w:rPr>
          <w:rFonts w:ascii="Arial" w:hAnsi="Arial" w:cs="Arial"/>
          <w:sz w:val="24"/>
          <w:szCs w:val="24"/>
        </w:rPr>
        <w:t xml:space="preserve">, desde 1945 (fin de la </w:t>
      </w:r>
      <w:hyperlink r:id="rId16" w:tooltip="Segunda Guerra Mundial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Segunda Guerra Mundial</w:t>
        </w:r>
      </w:hyperlink>
      <w:r w:rsidRPr="00011804">
        <w:rPr>
          <w:rFonts w:ascii="Arial" w:hAnsi="Arial" w:cs="Arial"/>
          <w:sz w:val="24"/>
          <w:szCs w:val="24"/>
        </w:rPr>
        <w:t xml:space="preserve">) hasta el fin de la </w:t>
      </w:r>
      <w:hyperlink r:id="rId17" w:tooltip="URSS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URSS</w:t>
        </w:r>
      </w:hyperlink>
      <w:r w:rsidRPr="00011804">
        <w:rPr>
          <w:rFonts w:ascii="Arial" w:hAnsi="Arial" w:cs="Arial"/>
          <w:sz w:val="24"/>
          <w:szCs w:val="24"/>
        </w:rPr>
        <w:t xml:space="preserve"> (que ocurrió entre </w:t>
      </w:r>
      <w:hyperlink r:id="rId18" w:tooltip="1989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1989</w:t>
        </w:r>
      </w:hyperlink>
      <w:r w:rsidRPr="00011804">
        <w:rPr>
          <w:rFonts w:ascii="Arial" w:hAnsi="Arial" w:cs="Arial"/>
          <w:sz w:val="24"/>
          <w:szCs w:val="24"/>
        </w:rPr>
        <w:t xml:space="preserve"> con la </w:t>
      </w:r>
      <w:hyperlink r:id="rId19" w:tooltip="Caída del muro de Berlín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caída del muro de Berlín</w:t>
        </w:r>
      </w:hyperlink>
      <w:r w:rsidRPr="00011804">
        <w:rPr>
          <w:rFonts w:ascii="Arial" w:hAnsi="Arial" w:cs="Arial"/>
          <w:sz w:val="24"/>
          <w:szCs w:val="24"/>
        </w:rPr>
        <w:t xml:space="preserve"> y </w:t>
      </w:r>
      <w:hyperlink r:id="rId20" w:tooltip="1991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1991</w:t>
        </w:r>
      </w:hyperlink>
      <w:r w:rsidRPr="00011804">
        <w:rPr>
          <w:rFonts w:ascii="Arial" w:hAnsi="Arial" w:cs="Arial"/>
          <w:sz w:val="24"/>
          <w:szCs w:val="24"/>
        </w:rPr>
        <w:t xml:space="preserve"> con el </w:t>
      </w:r>
      <w:hyperlink r:id="rId21" w:tooltip="Intento de golpe de Estado en la Unión Soviética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golpe de Estado en la URSS</w:t>
        </w:r>
      </w:hyperlink>
      <w:r w:rsidRPr="00011804">
        <w:rPr>
          <w:rFonts w:ascii="Arial" w:hAnsi="Arial" w:cs="Arial"/>
          <w:sz w:val="24"/>
          <w:szCs w:val="24"/>
        </w:rPr>
        <w:t xml:space="preserve">), entre los bloques </w:t>
      </w:r>
      <w:hyperlink r:id="rId22" w:tooltip="Historia del capitalismo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occidental-capitalista</w:t>
        </w:r>
      </w:hyperlink>
      <w:r w:rsidRPr="00011804">
        <w:rPr>
          <w:rFonts w:ascii="Arial" w:hAnsi="Arial" w:cs="Arial"/>
          <w:sz w:val="24"/>
          <w:szCs w:val="24"/>
        </w:rPr>
        <w:t xml:space="preserve"> liderado por </w:t>
      </w:r>
      <w:hyperlink r:id="rId23" w:tooltip="Estados Unidos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Estados Unidos</w:t>
        </w:r>
      </w:hyperlink>
      <w:r w:rsidRPr="00011804">
        <w:rPr>
          <w:rFonts w:ascii="Arial" w:hAnsi="Arial" w:cs="Arial"/>
          <w:sz w:val="24"/>
          <w:szCs w:val="24"/>
        </w:rPr>
        <w:t xml:space="preserve">, y </w:t>
      </w:r>
      <w:hyperlink r:id="rId24" w:tooltip="Historia del comunismo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oriental-comunista</w:t>
        </w:r>
      </w:hyperlink>
      <w:r w:rsidRPr="00011804">
        <w:rPr>
          <w:rFonts w:ascii="Arial" w:hAnsi="Arial" w:cs="Arial"/>
          <w:sz w:val="24"/>
          <w:szCs w:val="24"/>
        </w:rPr>
        <w:t xml:space="preserve"> liderado por la </w:t>
      </w:r>
      <w:hyperlink r:id="rId25" w:tooltip="Unión Soviética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Unión Soviética</w:t>
        </w:r>
      </w:hyperlink>
      <w:r w:rsidRPr="00011804">
        <w:rPr>
          <w:rFonts w:ascii="Arial" w:hAnsi="Arial" w:cs="Arial"/>
          <w:sz w:val="24"/>
          <w:szCs w:val="24"/>
        </w:rPr>
        <w:t>. Las razones de este enfrentamiento fueron esencialmente ideológicas y políticas.</w:t>
      </w:r>
    </w:p>
    <w:p w:rsidR="00011804" w:rsidRPr="00011804" w:rsidRDefault="00011804" w:rsidP="00011804">
      <w:pPr>
        <w:jc w:val="both"/>
        <w:rPr>
          <w:rFonts w:ascii="Arial" w:hAnsi="Arial" w:cs="Arial"/>
          <w:sz w:val="24"/>
          <w:szCs w:val="24"/>
        </w:rPr>
      </w:pPr>
      <w:r w:rsidRPr="00011804">
        <w:rPr>
          <w:rFonts w:ascii="Arial" w:hAnsi="Arial" w:cs="Arial"/>
          <w:sz w:val="24"/>
          <w:szCs w:val="24"/>
        </w:rPr>
        <w:t xml:space="preserve">Si bien estos enfrentamientos no llegaron a desencadenar una </w:t>
      </w:r>
      <w:hyperlink r:id="rId26" w:tooltip="Guerra mundial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guerra mundial</w:t>
        </w:r>
      </w:hyperlink>
      <w:r w:rsidRPr="00011804">
        <w:rPr>
          <w:rFonts w:ascii="Arial" w:hAnsi="Arial" w:cs="Arial"/>
          <w:sz w:val="24"/>
          <w:szCs w:val="24"/>
        </w:rPr>
        <w:t xml:space="preserve">, la entidad y la gravedad de los conflictos económicos, políticos e ideológicos, que se comprometieron, marcaron significativamente gran parte de la historia de la segunda mitad del </w:t>
      </w:r>
      <w:hyperlink r:id="rId27" w:tooltip="Siglo XX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siglo XX</w:t>
        </w:r>
      </w:hyperlink>
      <w:r w:rsidRPr="00011804">
        <w:rPr>
          <w:rFonts w:ascii="Arial" w:hAnsi="Arial" w:cs="Arial"/>
          <w:sz w:val="24"/>
          <w:szCs w:val="24"/>
        </w:rPr>
        <w:t>. Las dos superpotencias ciertamente deseaban implantar su modelo de gobierno en todo el planeta.</w:t>
      </w:r>
    </w:p>
    <w:p w:rsidR="00011804" w:rsidRDefault="00011804" w:rsidP="00011804">
      <w:pPr>
        <w:jc w:val="both"/>
        <w:rPr>
          <w:rFonts w:ascii="Arial" w:hAnsi="Arial" w:cs="Arial"/>
          <w:sz w:val="24"/>
          <w:szCs w:val="24"/>
        </w:rPr>
      </w:pPr>
      <w:r w:rsidRPr="00011804">
        <w:rPr>
          <w:rFonts w:ascii="Arial" w:hAnsi="Arial" w:cs="Arial"/>
          <w:sz w:val="24"/>
          <w:szCs w:val="24"/>
        </w:rPr>
        <w:t xml:space="preserve">Los límites temporales del enfrentamiento se ubican entre </w:t>
      </w:r>
      <w:hyperlink r:id="rId28" w:tooltip="1945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1945</w:t>
        </w:r>
      </w:hyperlink>
      <w:r w:rsidRPr="00011804">
        <w:rPr>
          <w:rFonts w:ascii="Arial" w:hAnsi="Arial" w:cs="Arial"/>
          <w:sz w:val="24"/>
          <w:szCs w:val="24"/>
        </w:rPr>
        <w:t xml:space="preserve"> y </w:t>
      </w:r>
      <w:hyperlink r:id="rId29" w:tooltip="1947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1947</w:t>
        </w:r>
      </w:hyperlink>
      <w:r w:rsidRPr="00011804">
        <w:rPr>
          <w:rFonts w:ascii="Arial" w:hAnsi="Arial" w:cs="Arial"/>
          <w:sz w:val="24"/>
          <w:szCs w:val="24"/>
        </w:rPr>
        <w:t xml:space="preserve"> (fin de la </w:t>
      </w:r>
      <w:hyperlink r:id="rId30" w:tooltip="Segunda Guerra Mundial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Segunda Guerra Mundial</w:t>
        </w:r>
      </w:hyperlink>
      <w:r w:rsidRPr="00011804">
        <w:rPr>
          <w:rFonts w:ascii="Arial" w:hAnsi="Arial" w:cs="Arial"/>
          <w:sz w:val="24"/>
          <w:szCs w:val="24"/>
        </w:rPr>
        <w:t xml:space="preserve"> y fin de la posguerra, respectivamente) hasta </w:t>
      </w:r>
      <w:hyperlink r:id="rId31" w:tooltip="1985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1985</w:t>
        </w:r>
      </w:hyperlink>
      <w:r w:rsidRPr="00011804">
        <w:rPr>
          <w:rFonts w:ascii="Arial" w:hAnsi="Arial" w:cs="Arial"/>
          <w:sz w:val="24"/>
          <w:szCs w:val="24"/>
        </w:rPr>
        <w:t xml:space="preserve"> (inicio de la </w:t>
      </w:r>
      <w:hyperlink r:id="rId32" w:tooltip="Perestroika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Perestroika</w:t>
        </w:r>
      </w:hyperlink>
      <w:r w:rsidRPr="00011804">
        <w:rPr>
          <w:rFonts w:ascii="Arial" w:hAnsi="Arial" w:cs="Arial"/>
          <w:sz w:val="24"/>
          <w:szCs w:val="24"/>
        </w:rPr>
        <w:t xml:space="preserve">) y </w:t>
      </w:r>
      <w:hyperlink r:id="rId33" w:tooltip="1991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1991</w:t>
        </w:r>
      </w:hyperlink>
      <w:r w:rsidRPr="00011804">
        <w:rPr>
          <w:rFonts w:ascii="Arial" w:hAnsi="Arial" w:cs="Arial"/>
          <w:sz w:val="24"/>
          <w:szCs w:val="24"/>
        </w:rPr>
        <w:t xml:space="preserve"> (disolución de la </w:t>
      </w:r>
      <w:hyperlink r:id="rId34" w:tooltip="Unión Soviética" w:history="1">
        <w:r w:rsidRPr="00011804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Unión Soviética</w:t>
        </w:r>
      </w:hyperlink>
      <w:r w:rsidRPr="00011804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011804">
        <w:rPr>
          <w:rFonts w:ascii="Arial" w:hAnsi="Arial" w:cs="Arial"/>
          <w:sz w:val="24"/>
          <w:szCs w:val="24"/>
        </w:rPr>
        <w:t>Ninguno de los dos bloques tomó nunca acciones directas contra el otro, razón por la que se denominó al conflicto "guerra fría".</w:t>
      </w:r>
    </w:p>
    <w:p w:rsidR="00011804" w:rsidRPr="00011804" w:rsidRDefault="00011804" w:rsidP="000118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1804">
        <w:rPr>
          <w:rFonts w:ascii="Arial" w:hAnsi="Arial" w:cs="Arial"/>
          <w:sz w:val="24"/>
          <w:szCs w:val="24"/>
        </w:rPr>
        <w:t>En este sentido en que consistió la guerra fría.</w:t>
      </w:r>
    </w:p>
    <w:p w:rsidR="00011804" w:rsidRPr="00011804" w:rsidRDefault="00011804" w:rsidP="0001180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11804">
        <w:rPr>
          <w:rFonts w:ascii="Arial" w:hAnsi="Arial" w:cs="Arial"/>
          <w:sz w:val="24"/>
          <w:szCs w:val="24"/>
        </w:rPr>
        <w:t>Con base en la información trabajada en clase. ¿Qué es la unipolaridad la bipolaridad y la multipolaridad? ¿Quiénes la proponen?  Desarrollar  una explicación con cada uno de los autores.</w:t>
      </w:r>
    </w:p>
    <w:p w:rsidR="00011804" w:rsidRDefault="00011804" w:rsidP="00011804">
      <w:pPr>
        <w:jc w:val="both"/>
        <w:rPr>
          <w:rFonts w:ascii="Arial" w:hAnsi="Arial" w:cs="Arial"/>
          <w:sz w:val="24"/>
          <w:szCs w:val="24"/>
        </w:rPr>
      </w:pPr>
    </w:p>
    <w:p w:rsidR="00011804" w:rsidRPr="00011804" w:rsidRDefault="00011804" w:rsidP="00011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6432550" cy="2806700"/>
            <wp:effectExtent l="19050" t="0" r="6350" b="0"/>
            <wp:docPr id="3" name="irc_mi" descr="http://2.bp.blogspot.com/_YqR3CvpiudM/TO1LSxDSYKI/AAAAAAAAAAQ/PhhXnuR1hyA/s1600/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YqR3CvpiudM/TO1LSxDSYKI/AAAAAAAAAAQ/PhhXnuR1hyA/s1600/europa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21" w:rsidRPr="00011804" w:rsidRDefault="00417221" w:rsidP="00011804">
      <w:pPr>
        <w:jc w:val="both"/>
        <w:rPr>
          <w:rFonts w:ascii="Arial" w:hAnsi="Arial" w:cs="Arial"/>
          <w:sz w:val="24"/>
          <w:szCs w:val="24"/>
        </w:rPr>
      </w:pPr>
    </w:p>
    <w:p w:rsidR="00417221" w:rsidRDefault="00011804" w:rsidP="000118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6438900" cy="2057400"/>
            <wp:effectExtent l="19050" t="0" r="0" b="0"/>
            <wp:docPr id="4" name="Imagen 4" descr="File:Cold war europe economic alliances map 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ile:Cold war europe economic alliances map en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804" w:rsidRDefault="00011804" w:rsidP="00011804">
      <w:pPr>
        <w:jc w:val="both"/>
        <w:rPr>
          <w:rFonts w:ascii="Arial" w:hAnsi="Arial" w:cs="Arial"/>
          <w:sz w:val="24"/>
          <w:szCs w:val="24"/>
        </w:rPr>
      </w:pPr>
    </w:p>
    <w:p w:rsidR="00011804" w:rsidRPr="00A93B5C" w:rsidRDefault="00011804" w:rsidP="00A93B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3B5C">
        <w:rPr>
          <w:rFonts w:ascii="Arial" w:hAnsi="Arial" w:cs="Arial"/>
          <w:sz w:val="24"/>
          <w:szCs w:val="24"/>
        </w:rPr>
        <w:t xml:space="preserve">¿Cuál es la diferencia entre los mapas?, explicar. </w:t>
      </w:r>
    </w:p>
    <w:p w:rsidR="00011804" w:rsidRPr="00A93B5C" w:rsidRDefault="00A93B5C" w:rsidP="00A93B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93B5C">
        <w:rPr>
          <w:rFonts w:ascii="Arial" w:hAnsi="Arial" w:cs="Arial"/>
          <w:sz w:val="24"/>
          <w:szCs w:val="24"/>
        </w:rPr>
        <w:t>¿Cuáles son las agrupaciones políticas que nacen a partir de la desintegración de la URSS?</w:t>
      </w:r>
    </w:p>
    <w:sectPr w:rsidR="00011804" w:rsidRPr="00A93B5C" w:rsidSect="00417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15AA"/>
    <w:multiLevelType w:val="hybridMultilevel"/>
    <w:tmpl w:val="9D10167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0E3157"/>
    <w:multiLevelType w:val="multilevel"/>
    <w:tmpl w:val="314A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221"/>
    <w:rsid w:val="00001D59"/>
    <w:rsid w:val="00010178"/>
    <w:rsid w:val="00011804"/>
    <w:rsid w:val="0001223B"/>
    <w:rsid w:val="00016AAA"/>
    <w:rsid w:val="000243C8"/>
    <w:rsid w:val="0002584E"/>
    <w:rsid w:val="00025DEF"/>
    <w:rsid w:val="00026C7A"/>
    <w:rsid w:val="00041644"/>
    <w:rsid w:val="000434A5"/>
    <w:rsid w:val="00043962"/>
    <w:rsid w:val="00045BD6"/>
    <w:rsid w:val="00046E13"/>
    <w:rsid w:val="00051E91"/>
    <w:rsid w:val="0005360B"/>
    <w:rsid w:val="00073136"/>
    <w:rsid w:val="0007650F"/>
    <w:rsid w:val="000765D2"/>
    <w:rsid w:val="00081053"/>
    <w:rsid w:val="00081A1E"/>
    <w:rsid w:val="00081A8C"/>
    <w:rsid w:val="00086C26"/>
    <w:rsid w:val="00095275"/>
    <w:rsid w:val="00097CAB"/>
    <w:rsid w:val="000A3C9F"/>
    <w:rsid w:val="000A5B74"/>
    <w:rsid w:val="000C3DBF"/>
    <w:rsid w:val="000C4F6C"/>
    <w:rsid w:val="000C7D71"/>
    <w:rsid w:val="000D1791"/>
    <w:rsid w:val="000D39EB"/>
    <w:rsid w:val="000D5B78"/>
    <w:rsid w:val="000E0955"/>
    <w:rsid w:val="000E5ACD"/>
    <w:rsid w:val="000F07F3"/>
    <w:rsid w:val="000F1461"/>
    <w:rsid w:val="000F347E"/>
    <w:rsid w:val="0010764A"/>
    <w:rsid w:val="00107A14"/>
    <w:rsid w:val="001375A6"/>
    <w:rsid w:val="00137AB7"/>
    <w:rsid w:val="00143FA1"/>
    <w:rsid w:val="001443D5"/>
    <w:rsid w:val="0014787B"/>
    <w:rsid w:val="0015019C"/>
    <w:rsid w:val="0015355E"/>
    <w:rsid w:val="00154825"/>
    <w:rsid w:val="001609E0"/>
    <w:rsid w:val="00176642"/>
    <w:rsid w:val="00184210"/>
    <w:rsid w:val="0018671C"/>
    <w:rsid w:val="001867D5"/>
    <w:rsid w:val="00187AD7"/>
    <w:rsid w:val="001A773B"/>
    <w:rsid w:val="001B4B91"/>
    <w:rsid w:val="001C19F9"/>
    <w:rsid w:val="001C20E2"/>
    <w:rsid w:val="001D00AD"/>
    <w:rsid w:val="001D07A5"/>
    <w:rsid w:val="001D6D84"/>
    <w:rsid w:val="001D7883"/>
    <w:rsid w:val="001F1940"/>
    <w:rsid w:val="001F4F29"/>
    <w:rsid w:val="00200D6B"/>
    <w:rsid w:val="00212381"/>
    <w:rsid w:val="00222A54"/>
    <w:rsid w:val="00232737"/>
    <w:rsid w:val="002334E9"/>
    <w:rsid w:val="0023492B"/>
    <w:rsid w:val="00244787"/>
    <w:rsid w:val="00253B41"/>
    <w:rsid w:val="002558D2"/>
    <w:rsid w:val="002575A6"/>
    <w:rsid w:val="0027292D"/>
    <w:rsid w:val="0028497F"/>
    <w:rsid w:val="00286C24"/>
    <w:rsid w:val="002901F4"/>
    <w:rsid w:val="002A1A34"/>
    <w:rsid w:val="002A4500"/>
    <w:rsid w:val="002A48E4"/>
    <w:rsid w:val="002B0F62"/>
    <w:rsid w:val="002B240B"/>
    <w:rsid w:val="002B26F6"/>
    <w:rsid w:val="002B5CEA"/>
    <w:rsid w:val="002B7512"/>
    <w:rsid w:val="002C21FE"/>
    <w:rsid w:val="002D05EF"/>
    <w:rsid w:val="002D2DD1"/>
    <w:rsid w:val="002D52CB"/>
    <w:rsid w:val="002D7C03"/>
    <w:rsid w:val="002E30F2"/>
    <w:rsid w:val="00300013"/>
    <w:rsid w:val="003000C7"/>
    <w:rsid w:val="00305BF4"/>
    <w:rsid w:val="00311AFE"/>
    <w:rsid w:val="003139A6"/>
    <w:rsid w:val="00331A62"/>
    <w:rsid w:val="00332F9A"/>
    <w:rsid w:val="00340376"/>
    <w:rsid w:val="00345EDC"/>
    <w:rsid w:val="003514B6"/>
    <w:rsid w:val="00351B8E"/>
    <w:rsid w:val="00352574"/>
    <w:rsid w:val="00357DF4"/>
    <w:rsid w:val="00364095"/>
    <w:rsid w:val="00370241"/>
    <w:rsid w:val="00376416"/>
    <w:rsid w:val="00384F33"/>
    <w:rsid w:val="00391ACD"/>
    <w:rsid w:val="003A2FD8"/>
    <w:rsid w:val="003B2E90"/>
    <w:rsid w:val="003B3FD0"/>
    <w:rsid w:val="003C3980"/>
    <w:rsid w:val="003C69AC"/>
    <w:rsid w:val="003D5BD9"/>
    <w:rsid w:val="003D6E91"/>
    <w:rsid w:val="003E1E19"/>
    <w:rsid w:val="003F62DC"/>
    <w:rsid w:val="00404466"/>
    <w:rsid w:val="00413BE7"/>
    <w:rsid w:val="00415064"/>
    <w:rsid w:val="00417221"/>
    <w:rsid w:val="004264C6"/>
    <w:rsid w:val="00427D23"/>
    <w:rsid w:val="00437895"/>
    <w:rsid w:val="00444719"/>
    <w:rsid w:val="00455528"/>
    <w:rsid w:val="00456D00"/>
    <w:rsid w:val="00457630"/>
    <w:rsid w:val="004606C1"/>
    <w:rsid w:val="004628D0"/>
    <w:rsid w:val="00464D38"/>
    <w:rsid w:val="00472602"/>
    <w:rsid w:val="0047531C"/>
    <w:rsid w:val="004926D7"/>
    <w:rsid w:val="004A0AAB"/>
    <w:rsid w:val="004A6A06"/>
    <w:rsid w:val="004C22AC"/>
    <w:rsid w:val="004D33A3"/>
    <w:rsid w:val="004F0591"/>
    <w:rsid w:val="00500F6A"/>
    <w:rsid w:val="00502141"/>
    <w:rsid w:val="00515326"/>
    <w:rsid w:val="00541633"/>
    <w:rsid w:val="00542871"/>
    <w:rsid w:val="005439FE"/>
    <w:rsid w:val="005447A0"/>
    <w:rsid w:val="00545AD0"/>
    <w:rsid w:val="00547B8F"/>
    <w:rsid w:val="0056197E"/>
    <w:rsid w:val="00562A4E"/>
    <w:rsid w:val="00563224"/>
    <w:rsid w:val="00573449"/>
    <w:rsid w:val="00573F84"/>
    <w:rsid w:val="00575C0D"/>
    <w:rsid w:val="00576215"/>
    <w:rsid w:val="00582407"/>
    <w:rsid w:val="005835AB"/>
    <w:rsid w:val="005869A2"/>
    <w:rsid w:val="00592437"/>
    <w:rsid w:val="0059586D"/>
    <w:rsid w:val="00595D1A"/>
    <w:rsid w:val="005A1670"/>
    <w:rsid w:val="005A4E9E"/>
    <w:rsid w:val="005A669E"/>
    <w:rsid w:val="005B3406"/>
    <w:rsid w:val="005C72A3"/>
    <w:rsid w:val="005F4BDB"/>
    <w:rsid w:val="005F7D31"/>
    <w:rsid w:val="00601A4D"/>
    <w:rsid w:val="006232FD"/>
    <w:rsid w:val="00623FA3"/>
    <w:rsid w:val="006245D2"/>
    <w:rsid w:val="0062516E"/>
    <w:rsid w:val="00637504"/>
    <w:rsid w:val="00637DEF"/>
    <w:rsid w:val="00641CF2"/>
    <w:rsid w:val="00641E41"/>
    <w:rsid w:val="006431B6"/>
    <w:rsid w:val="006434BB"/>
    <w:rsid w:val="00653CB1"/>
    <w:rsid w:val="006553D3"/>
    <w:rsid w:val="006664C1"/>
    <w:rsid w:val="006670E1"/>
    <w:rsid w:val="006735BC"/>
    <w:rsid w:val="006A0784"/>
    <w:rsid w:val="006A6B63"/>
    <w:rsid w:val="006B77B5"/>
    <w:rsid w:val="006C307E"/>
    <w:rsid w:val="006E60B9"/>
    <w:rsid w:val="006E6393"/>
    <w:rsid w:val="006F299B"/>
    <w:rsid w:val="006F735A"/>
    <w:rsid w:val="00712560"/>
    <w:rsid w:val="0071277A"/>
    <w:rsid w:val="00715913"/>
    <w:rsid w:val="00716C3F"/>
    <w:rsid w:val="00723528"/>
    <w:rsid w:val="00723E1E"/>
    <w:rsid w:val="007305E9"/>
    <w:rsid w:val="00735890"/>
    <w:rsid w:val="00745B30"/>
    <w:rsid w:val="00747FF5"/>
    <w:rsid w:val="0075345A"/>
    <w:rsid w:val="00773A7A"/>
    <w:rsid w:val="0078549A"/>
    <w:rsid w:val="00790E89"/>
    <w:rsid w:val="007A1F55"/>
    <w:rsid w:val="007A32EC"/>
    <w:rsid w:val="007A342A"/>
    <w:rsid w:val="007A3E86"/>
    <w:rsid w:val="007B68E0"/>
    <w:rsid w:val="007C0B03"/>
    <w:rsid w:val="007C409D"/>
    <w:rsid w:val="007D182E"/>
    <w:rsid w:val="007D2BBD"/>
    <w:rsid w:val="007F3384"/>
    <w:rsid w:val="007F7C7B"/>
    <w:rsid w:val="008015F1"/>
    <w:rsid w:val="008033F9"/>
    <w:rsid w:val="00813742"/>
    <w:rsid w:val="00813955"/>
    <w:rsid w:val="00813B59"/>
    <w:rsid w:val="008164B1"/>
    <w:rsid w:val="008228A1"/>
    <w:rsid w:val="00843736"/>
    <w:rsid w:val="008531F6"/>
    <w:rsid w:val="008546B0"/>
    <w:rsid w:val="00860201"/>
    <w:rsid w:val="00865694"/>
    <w:rsid w:val="00865B58"/>
    <w:rsid w:val="008660FE"/>
    <w:rsid w:val="00873379"/>
    <w:rsid w:val="00884AFC"/>
    <w:rsid w:val="0089408C"/>
    <w:rsid w:val="00895F46"/>
    <w:rsid w:val="00896137"/>
    <w:rsid w:val="008A24E2"/>
    <w:rsid w:val="008A352C"/>
    <w:rsid w:val="008A3F4C"/>
    <w:rsid w:val="008A4BFB"/>
    <w:rsid w:val="008A69B2"/>
    <w:rsid w:val="008A7DE6"/>
    <w:rsid w:val="008B5E48"/>
    <w:rsid w:val="008C5AC2"/>
    <w:rsid w:val="008D1ADE"/>
    <w:rsid w:val="008E47BD"/>
    <w:rsid w:val="008E4B09"/>
    <w:rsid w:val="008E53DF"/>
    <w:rsid w:val="008F41F1"/>
    <w:rsid w:val="008F5667"/>
    <w:rsid w:val="009027AA"/>
    <w:rsid w:val="009131A7"/>
    <w:rsid w:val="00916CDD"/>
    <w:rsid w:val="009238DE"/>
    <w:rsid w:val="0092758E"/>
    <w:rsid w:val="00930575"/>
    <w:rsid w:val="00930827"/>
    <w:rsid w:val="00937234"/>
    <w:rsid w:val="009449E1"/>
    <w:rsid w:val="00952636"/>
    <w:rsid w:val="00952F01"/>
    <w:rsid w:val="009632B4"/>
    <w:rsid w:val="009774CF"/>
    <w:rsid w:val="00987AA6"/>
    <w:rsid w:val="009A35F4"/>
    <w:rsid w:val="009B3333"/>
    <w:rsid w:val="009C45D2"/>
    <w:rsid w:val="009C69DC"/>
    <w:rsid w:val="009D628E"/>
    <w:rsid w:val="009E059A"/>
    <w:rsid w:val="009E23AB"/>
    <w:rsid w:val="009E6317"/>
    <w:rsid w:val="009E7C28"/>
    <w:rsid w:val="009F2499"/>
    <w:rsid w:val="009F3726"/>
    <w:rsid w:val="009F3B32"/>
    <w:rsid w:val="009F70DE"/>
    <w:rsid w:val="00A02497"/>
    <w:rsid w:val="00A02A16"/>
    <w:rsid w:val="00A10D99"/>
    <w:rsid w:val="00A1756B"/>
    <w:rsid w:val="00A216CD"/>
    <w:rsid w:val="00A27F12"/>
    <w:rsid w:val="00A327B3"/>
    <w:rsid w:val="00A32EE8"/>
    <w:rsid w:val="00A44A08"/>
    <w:rsid w:val="00A47513"/>
    <w:rsid w:val="00A50A5B"/>
    <w:rsid w:val="00A51B71"/>
    <w:rsid w:val="00A51EFE"/>
    <w:rsid w:val="00A54A12"/>
    <w:rsid w:val="00A63DE6"/>
    <w:rsid w:val="00A66599"/>
    <w:rsid w:val="00A665CC"/>
    <w:rsid w:val="00A66AE4"/>
    <w:rsid w:val="00A70DE7"/>
    <w:rsid w:val="00A71C6C"/>
    <w:rsid w:val="00A72410"/>
    <w:rsid w:val="00A74CF6"/>
    <w:rsid w:val="00A92687"/>
    <w:rsid w:val="00A93B5C"/>
    <w:rsid w:val="00A96227"/>
    <w:rsid w:val="00AA0454"/>
    <w:rsid w:val="00AA17E8"/>
    <w:rsid w:val="00AA2CD6"/>
    <w:rsid w:val="00AA4ED6"/>
    <w:rsid w:val="00AA5FF9"/>
    <w:rsid w:val="00AA70C0"/>
    <w:rsid w:val="00AA7894"/>
    <w:rsid w:val="00AB1A40"/>
    <w:rsid w:val="00AC01F4"/>
    <w:rsid w:val="00AC03D8"/>
    <w:rsid w:val="00AC3D56"/>
    <w:rsid w:val="00AC6909"/>
    <w:rsid w:val="00AD07BE"/>
    <w:rsid w:val="00AD6DE4"/>
    <w:rsid w:val="00AE6D19"/>
    <w:rsid w:val="00AE7E1D"/>
    <w:rsid w:val="00AF7FF1"/>
    <w:rsid w:val="00B110EB"/>
    <w:rsid w:val="00B13336"/>
    <w:rsid w:val="00B14748"/>
    <w:rsid w:val="00B21D5E"/>
    <w:rsid w:val="00B22824"/>
    <w:rsid w:val="00B23AFB"/>
    <w:rsid w:val="00B24945"/>
    <w:rsid w:val="00B30BAB"/>
    <w:rsid w:val="00B31A55"/>
    <w:rsid w:val="00B357D1"/>
    <w:rsid w:val="00B408B5"/>
    <w:rsid w:val="00B56C49"/>
    <w:rsid w:val="00B60E22"/>
    <w:rsid w:val="00B64398"/>
    <w:rsid w:val="00B66564"/>
    <w:rsid w:val="00B678D4"/>
    <w:rsid w:val="00B70651"/>
    <w:rsid w:val="00B9064E"/>
    <w:rsid w:val="00B94AB9"/>
    <w:rsid w:val="00B9711F"/>
    <w:rsid w:val="00BA14E6"/>
    <w:rsid w:val="00BA3726"/>
    <w:rsid w:val="00BA3BF7"/>
    <w:rsid w:val="00BB2FB8"/>
    <w:rsid w:val="00BB51EA"/>
    <w:rsid w:val="00BC2260"/>
    <w:rsid w:val="00BD26E2"/>
    <w:rsid w:val="00BD5071"/>
    <w:rsid w:val="00BD6319"/>
    <w:rsid w:val="00BD69D6"/>
    <w:rsid w:val="00BD6E5B"/>
    <w:rsid w:val="00BE063F"/>
    <w:rsid w:val="00BE2A6D"/>
    <w:rsid w:val="00BF4E73"/>
    <w:rsid w:val="00BF7065"/>
    <w:rsid w:val="00BF7971"/>
    <w:rsid w:val="00C13AA6"/>
    <w:rsid w:val="00C27F73"/>
    <w:rsid w:val="00C36611"/>
    <w:rsid w:val="00C4067C"/>
    <w:rsid w:val="00C52002"/>
    <w:rsid w:val="00C54607"/>
    <w:rsid w:val="00C63C4E"/>
    <w:rsid w:val="00C6513A"/>
    <w:rsid w:val="00C67FE1"/>
    <w:rsid w:val="00C737FF"/>
    <w:rsid w:val="00C82BFD"/>
    <w:rsid w:val="00C83926"/>
    <w:rsid w:val="00C8490E"/>
    <w:rsid w:val="00C9492C"/>
    <w:rsid w:val="00CA33A6"/>
    <w:rsid w:val="00CA4F64"/>
    <w:rsid w:val="00CA66A5"/>
    <w:rsid w:val="00CB3B9D"/>
    <w:rsid w:val="00CB5D3D"/>
    <w:rsid w:val="00CD0771"/>
    <w:rsid w:val="00CD2DD3"/>
    <w:rsid w:val="00CD5C3C"/>
    <w:rsid w:val="00CE0C1D"/>
    <w:rsid w:val="00CE2574"/>
    <w:rsid w:val="00CE6FA0"/>
    <w:rsid w:val="00CF3CB2"/>
    <w:rsid w:val="00CF7143"/>
    <w:rsid w:val="00D04FBB"/>
    <w:rsid w:val="00D06B6A"/>
    <w:rsid w:val="00D15772"/>
    <w:rsid w:val="00D179E9"/>
    <w:rsid w:val="00D20DC0"/>
    <w:rsid w:val="00D21DBD"/>
    <w:rsid w:val="00D31564"/>
    <w:rsid w:val="00D42C0F"/>
    <w:rsid w:val="00D44601"/>
    <w:rsid w:val="00D51D4E"/>
    <w:rsid w:val="00D55930"/>
    <w:rsid w:val="00D57913"/>
    <w:rsid w:val="00D6352D"/>
    <w:rsid w:val="00D7524D"/>
    <w:rsid w:val="00D85B6A"/>
    <w:rsid w:val="00D877DE"/>
    <w:rsid w:val="00DA4448"/>
    <w:rsid w:val="00DA4963"/>
    <w:rsid w:val="00DB54D9"/>
    <w:rsid w:val="00DB66B1"/>
    <w:rsid w:val="00DC090F"/>
    <w:rsid w:val="00DF7E0B"/>
    <w:rsid w:val="00E21D4B"/>
    <w:rsid w:val="00E2389C"/>
    <w:rsid w:val="00E24418"/>
    <w:rsid w:val="00E25DA0"/>
    <w:rsid w:val="00E2767D"/>
    <w:rsid w:val="00E338A7"/>
    <w:rsid w:val="00E33E6E"/>
    <w:rsid w:val="00E44637"/>
    <w:rsid w:val="00E46237"/>
    <w:rsid w:val="00E47FA6"/>
    <w:rsid w:val="00E537B3"/>
    <w:rsid w:val="00E5394B"/>
    <w:rsid w:val="00E82668"/>
    <w:rsid w:val="00E82C6D"/>
    <w:rsid w:val="00E83E9B"/>
    <w:rsid w:val="00E86774"/>
    <w:rsid w:val="00EA69F2"/>
    <w:rsid w:val="00EB2AAB"/>
    <w:rsid w:val="00EC005F"/>
    <w:rsid w:val="00EC08B2"/>
    <w:rsid w:val="00EC5F34"/>
    <w:rsid w:val="00ED3B2E"/>
    <w:rsid w:val="00ED4346"/>
    <w:rsid w:val="00ED73F2"/>
    <w:rsid w:val="00ED7A17"/>
    <w:rsid w:val="00EE2DFC"/>
    <w:rsid w:val="00EF4BEA"/>
    <w:rsid w:val="00F12A44"/>
    <w:rsid w:val="00F14FB8"/>
    <w:rsid w:val="00F22370"/>
    <w:rsid w:val="00F31053"/>
    <w:rsid w:val="00F31138"/>
    <w:rsid w:val="00F339DE"/>
    <w:rsid w:val="00F40561"/>
    <w:rsid w:val="00F4059A"/>
    <w:rsid w:val="00F51A95"/>
    <w:rsid w:val="00F60A1C"/>
    <w:rsid w:val="00F64E9E"/>
    <w:rsid w:val="00F76EC5"/>
    <w:rsid w:val="00FA1DA2"/>
    <w:rsid w:val="00FA2160"/>
    <w:rsid w:val="00FA252F"/>
    <w:rsid w:val="00FA6CC4"/>
    <w:rsid w:val="00FB1BF2"/>
    <w:rsid w:val="00FB34D8"/>
    <w:rsid w:val="00FC516B"/>
    <w:rsid w:val="00FD22F9"/>
    <w:rsid w:val="00FD42B1"/>
    <w:rsid w:val="00FD6FE4"/>
    <w:rsid w:val="00FD7C92"/>
    <w:rsid w:val="00FE093F"/>
    <w:rsid w:val="00FE3866"/>
    <w:rsid w:val="00FF37F8"/>
    <w:rsid w:val="00FF450C"/>
    <w:rsid w:val="00FF60F3"/>
    <w:rsid w:val="00FF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1722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1722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172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172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Devaluaci%C3%B3n" TargetMode="External"/><Relationship Id="rId13" Type="http://schemas.openxmlformats.org/officeDocument/2006/relationships/hyperlink" Target="http://es.wikipedia.org/wiki/Econom%C3%ADa_internacional" TargetMode="External"/><Relationship Id="rId18" Type="http://schemas.openxmlformats.org/officeDocument/2006/relationships/hyperlink" Target="http://es.wikipedia.org/wiki/1989" TargetMode="External"/><Relationship Id="rId26" Type="http://schemas.openxmlformats.org/officeDocument/2006/relationships/hyperlink" Target="http://es.wikipedia.org/wiki/Guerra_mund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Intento_de_golpe_de_Estado_en_la_Uni%C3%B3n_Sovi%C3%A9tica" TargetMode="External"/><Relationship Id="rId34" Type="http://schemas.openxmlformats.org/officeDocument/2006/relationships/hyperlink" Target="http://es.wikipedia.org/wiki/Uni%C3%B3n_Sovi%C3%A9tica" TargetMode="External"/><Relationship Id="rId7" Type="http://schemas.openxmlformats.org/officeDocument/2006/relationships/hyperlink" Target="http://es.wikipedia.org/wiki/Inflaci%C3%B3n" TargetMode="External"/><Relationship Id="rId12" Type="http://schemas.openxmlformats.org/officeDocument/2006/relationships/hyperlink" Target="http://es.wikipedia.org/wiki/Renta_financiera" TargetMode="External"/><Relationship Id="rId17" Type="http://schemas.openxmlformats.org/officeDocument/2006/relationships/hyperlink" Target="http://es.wikipedia.org/wiki/URSS" TargetMode="External"/><Relationship Id="rId25" Type="http://schemas.openxmlformats.org/officeDocument/2006/relationships/hyperlink" Target="http://es.wikipedia.org/wiki/Uni%C3%B3n_Sovi%C3%A9tica" TargetMode="External"/><Relationship Id="rId33" Type="http://schemas.openxmlformats.org/officeDocument/2006/relationships/hyperlink" Target="http://es.wikipedia.org/wiki/1991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Segunda_Guerra_Mundial" TargetMode="External"/><Relationship Id="rId20" Type="http://schemas.openxmlformats.org/officeDocument/2006/relationships/hyperlink" Target="http://es.wikipedia.org/wiki/1991" TargetMode="External"/><Relationship Id="rId29" Type="http://schemas.openxmlformats.org/officeDocument/2006/relationships/hyperlink" Target="http://es.wikipedia.org/wiki/19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Oferta_de_dinero" TargetMode="External"/><Relationship Id="rId11" Type="http://schemas.openxmlformats.org/officeDocument/2006/relationships/hyperlink" Target="http://es.wikipedia.org/wiki/Producci%C3%B3n_%28econom%C3%ADa%29" TargetMode="External"/><Relationship Id="rId24" Type="http://schemas.openxmlformats.org/officeDocument/2006/relationships/hyperlink" Target="http://es.wikipedia.org/wiki/Historia_del_comunismo" TargetMode="External"/><Relationship Id="rId32" Type="http://schemas.openxmlformats.org/officeDocument/2006/relationships/hyperlink" Target="http://es.wikipedia.org/wiki/Perestroika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Siglo_XX" TargetMode="External"/><Relationship Id="rId23" Type="http://schemas.openxmlformats.org/officeDocument/2006/relationships/hyperlink" Target="http://es.wikipedia.org/wiki/Estados_Unidos" TargetMode="External"/><Relationship Id="rId28" Type="http://schemas.openxmlformats.org/officeDocument/2006/relationships/hyperlink" Target="http://es.wikipedia.org/wiki/1945" TargetMode="External"/><Relationship Id="rId36" Type="http://schemas.openxmlformats.org/officeDocument/2006/relationships/image" Target="media/image3.png"/><Relationship Id="rId10" Type="http://schemas.openxmlformats.org/officeDocument/2006/relationships/hyperlink" Target="http://es.wikipedia.org/wiki/Consumo" TargetMode="External"/><Relationship Id="rId19" Type="http://schemas.openxmlformats.org/officeDocument/2006/relationships/hyperlink" Target="http://es.wikipedia.org/wiki/Ca%C3%ADda_del_muro_de_Berl%C3%ADn" TargetMode="External"/><Relationship Id="rId31" Type="http://schemas.openxmlformats.org/officeDocument/2006/relationships/hyperlink" Target="http://es.wikipedia.org/wiki/19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Ciclo_econ%C3%B3mico" TargetMode="External"/><Relationship Id="rId14" Type="http://schemas.openxmlformats.org/officeDocument/2006/relationships/hyperlink" Target="http://es.wikipedia.org/wiki/Flexibilidad_laboral" TargetMode="External"/><Relationship Id="rId22" Type="http://schemas.openxmlformats.org/officeDocument/2006/relationships/hyperlink" Target="http://es.wikipedia.org/wiki/Historia_del_capitalismo" TargetMode="External"/><Relationship Id="rId27" Type="http://schemas.openxmlformats.org/officeDocument/2006/relationships/hyperlink" Target="http://es.wikipedia.org/wiki/Siglo_XX" TargetMode="External"/><Relationship Id="rId30" Type="http://schemas.openxmlformats.org/officeDocument/2006/relationships/hyperlink" Target="http://es.wikipedia.org/wiki/Segunda_Guerra_Mundial" TargetMode="External"/><Relationship Id="rId35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1120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2013-08-18T01:02:00Z</dcterms:created>
  <dcterms:modified xsi:type="dcterms:W3CDTF">2013-08-18T01:24:00Z</dcterms:modified>
</cp:coreProperties>
</file>